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32"/>
          <w:szCs w:val="32"/>
          <w:rtl w:val="0"/>
        </w:rPr>
        <w:t xml:space="preserve">SABARÁ PLURAL -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ANEXO VI - DECLARAÇÃO PESSOA COM DEFICIÊNCIA (PCD)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 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8xzYeCx64gY83NEAgg6iVNPBg==">CgMxLjAyDmguZTRyNWFtY2JkejIwOAByITFEUHF0eWZzUDh2NFpFV082eloyLVFGMHVZV0FHaC13SQ==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