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Seleção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seleção, conforme justificativa a seguir.</w:t>
      </w:r>
    </w:p>
    <w:p w:rsidR="00000000" w:rsidDel="00000000" w:rsidP="00000000" w:rsidRDefault="00000000" w:rsidRPr="00000000" w14:paraId="0000000D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02547284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8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  <w:br w:type="textWrapping"/>
        <w:t xml:space="preserve">NOME COMPLETO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left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HABILITAÇÃO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Secretaria Municipal de Cultura. </w:t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Habilitação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habilitação, conforme justificativa a seguir.</w:t>
      </w:r>
    </w:p>
    <w:p w:rsidR="00000000" w:rsidDel="00000000" w:rsidP="00000000" w:rsidRDefault="00000000" w:rsidRPr="00000000" w14:paraId="0000002D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778239175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5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  <w:br w:type="textWrapping"/>
        <w:t xml:space="preserve">NOME COMPLETO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gr2iiOBCvMjNbVXUZ3FhtUZXOA==">CgMxLjAaHwoBMBIaChgICVIUChJ0YWJsZS51aTJ0a3J2cTNnZWcaHwoBMRIaChgICVIUChJ0YWJsZS53NHI4NmZzZnY1cXAyDmguZTRyNWFtY2JkejIwOAByITF0U0JmT21QeldXNGJNTVpOeDlDS1V3MVYyd1ozNFVNOQ==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