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="257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I – CATEGORIAS E AÇÕES AFIRMATIVAS</w:t>
      </w:r>
    </w:p>
    <w:p w:rsidR="00000000" w:rsidDel="00000000" w:rsidP="00000000" w:rsidRDefault="00000000" w:rsidRPr="00000000" w14:paraId="00000003">
      <w:pPr>
        <w:pStyle w:val="Heading1"/>
        <w:keepLines w:val="0"/>
        <w:spacing w:after="160" w:line="257" w:lineRule="auto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1. RECURSOS DO EDITAL</w:t>
      </w:r>
    </w:p>
    <w:p w:rsidR="00000000" w:rsidDel="00000000" w:rsidP="00000000" w:rsidRDefault="00000000" w:rsidRPr="00000000" w14:paraId="00000004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presente edital possui valor total de R$ 80.000,00 (oitenta mil reais), distribuídos da seguinte forma:</w:t>
      </w:r>
    </w:p>
    <w:p w:rsidR="00000000" w:rsidDel="00000000" w:rsidP="00000000" w:rsidRDefault="00000000" w:rsidRPr="00000000" w14:paraId="00000005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a) Até R$ 8.000,00 (oito mil reais) por projeto.</w:t>
      </w:r>
    </w:p>
    <w:p w:rsidR="00000000" w:rsidDel="00000000" w:rsidP="00000000" w:rsidRDefault="00000000" w:rsidRPr="00000000" w14:paraId="00000006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Lines w:val="0"/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2. CATEGORIAS CULTURAIS</w:t>
      </w:r>
    </w:p>
    <w:p w:rsidR="00000000" w:rsidDel="00000000" w:rsidP="00000000" w:rsidRDefault="00000000" w:rsidRPr="00000000" w14:paraId="00000008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aceitas propostas de Projetos de Pequeno Porte, com orçamento máximo de até R$ 8.000,00 por projeto, com ênfase territorial, inscritas nas seguintes categorias culturais.</w:t>
      </w:r>
    </w:p>
    <w:sdt>
      <w:sdtPr>
        <w:lock w:val="contentLocked"/>
        <w:id w:val="-1687673230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6d7a8" w:space="0" w:sz="24" w:val="single"/>
                  <w:left w:color="b6d7a8" w:space="0" w:sz="24" w:val="single"/>
                  <w:bottom w:color="b6d7a8" w:space="0" w:sz="24" w:val="single"/>
                  <w:right w:color="b6d7a8" w:space="0" w:sz="24" w:val="single"/>
                </w:tcBorders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spacing w:after="200" w:before="240" w:line="257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As atividades listadas em cada categoria são exemplificativas, podendo ser apresentadas outras propostas pertinentes, desde que compatíveis com o escopo da categoria e com o limite financeiro do edital.</w:t>
                </w:r>
              </w:p>
            </w:tc>
          </w:tr>
        </w:tbl>
      </w:sdtContent>
    </w:sdt>
    <w:p w:rsidR="00000000" w:rsidDel="00000000" w:rsidP="00000000" w:rsidRDefault="00000000" w:rsidRPr="00000000" w14:paraId="0000000A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a) Música</w:t>
      </w:r>
    </w:p>
    <w:p w:rsidR="00000000" w:rsidDel="00000000" w:rsidP="00000000" w:rsidRDefault="00000000" w:rsidRPr="00000000" w14:paraId="0000000C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criação, produção, registro ou difusão musical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realizados nos territórios de Sabará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apresentações de pequeno porte em espaços comunitários ou públicos, gravação de single ou EP, produção de videoclipes gravados no território, ações formativas, oficinas e demais iniciativas relacionadas ao campo musical, que dialoguem com os contextos locais e promovam o acesso descentralizado à música.</w:t>
      </w:r>
    </w:p>
    <w:p w:rsidR="00000000" w:rsidDel="00000000" w:rsidP="00000000" w:rsidRDefault="00000000" w:rsidRPr="00000000" w14:paraId="0000000D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b) Artes Cênicas</w:t>
      </w:r>
    </w:p>
    <w:p w:rsidR="00000000" w:rsidDel="00000000" w:rsidP="00000000" w:rsidRDefault="00000000" w:rsidRPr="00000000" w14:paraId="00000011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teatro, dança, circo e performance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pensados para espaços e dinâmicas dos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apresentações de pequeno porte, cenas curtas, intervenções, números circenses, videodança e ações formativas, realizados em locais não convencionais, valorizando a relação direta com o público e o território onde se inserem.</w:t>
      </w:r>
    </w:p>
    <w:p w:rsidR="00000000" w:rsidDel="00000000" w:rsidP="00000000" w:rsidRDefault="00000000" w:rsidRPr="00000000" w14:paraId="00000012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c) Audiovisual</w:t>
      </w:r>
    </w:p>
    <w:p w:rsidR="00000000" w:rsidDel="00000000" w:rsidP="00000000" w:rsidRDefault="00000000" w:rsidRPr="00000000" w14:paraId="00000013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Produções audiovisuais de baixo orçamento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realizadas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curtas-metragens, videoclipes, registros documentais, experimentações audiovisuais e outros formatos adequados ao setor, que tenham o território como espaço de realização, tema, contexto ou parceria, fortalecendo narrativas locais e o acesso à produção audiovisual.</w:t>
      </w:r>
    </w:p>
    <w:p w:rsidR="00000000" w:rsidDel="00000000" w:rsidP="00000000" w:rsidRDefault="00000000" w:rsidRPr="00000000" w14:paraId="00000014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d) Artes Visuais</w:t>
      </w:r>
    </w:p>
    <w:p w:rsidR="00000000" w:rsidDel="00000000" w:rsidP="00000000" w:rsidRDefault="00000000" w:rsidRPr="00000000" w14:paraId="00000015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criação, circulação e difusão em artes visuais </w:t>
      </w:r>
      <w:r w:rsidDel="00000000" w:rsidR="00000000" w:rsidRPr="00000000">
        <w:rPr>
          <w:rFonts w:ascii="Montserrat Light" w:cs="Montserrat Light" w:eastAsia="Montserrat Light" w:hAnsi="Montserrat Light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esenvolvidos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incluindo pequenas exposições, intervenções artísticas, ações urbanas, zines, publicações visuais, oficinas e outras propostas alinhadas à área, que promovam a ocupação simbólica e cultural de espaços comunitários e públicos.</w:t>
      </w:r>
    </w:p>
    <w:p w:rsidR="00000000" w:rsidDel="00000000" w:rsidP="00000000" w:rsidRDefault="00000000" w:rsidRPr="00000000" w14:paraId="00000016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e) Literatura</w:t>
      </w:r>
    </w:p>
    <w:p w:rsidR="00000000" w:rsidDel="00000000" w:rsidP="00000000" w:rsidRDefault="00000000" w:rsidRPr="00000000" w14:paraId="00000017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literários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realizados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saraus, rodas de leitura, contação de histórias, escrita e publicação de zines, coletâneas e ações de circulação literária, que estimulem o acesso à literatura, a valorização de narrativas locais, da memória oral e das práticas de leitura e escrita em espaços comunitários.</w:t>
      </w:r>
    </w:p>
    <w:p w:rsidR="00000000" w:rsidDel="00000000" w:rsidP="00000000" w:rsidRDefault="00000000" w:rsidRPr="00000000" w14:paraId="00000018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f) Patrimônio Cultural (Material e Imaterial)</w:t>
      </w:r>
    </w:p>
    <w:p w:rsidR="00000000" w:rsidDel="00000000" w:rsidP="00000000" w:rsidRDefault="00000000" w:rsidRPr="00000000" w14:paraId="00000019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Ações de salvaguarda, registro, transmissão de saberes, inventários colaborativos, oficinas e demais práticas de valorização do patrimônio cultural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realizadas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reconhecendo-os como espaços vivos de memória, identidade e produção cultural, em diálogo direto com comunidades, mestres, grupos e coletivos locais.</w:t>
      </w:r>
    </w:p>
    <w:p w:rsidR="00000000" w:rsidDel="00000000" w:rsidP="00000000" w:rsidRDefault="00000000" w:rsidRPr="00000000" w14:paraId="0000001A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g) Artesanato e Saberes Manuais</w:t>
      </w:r>
    </w:p>
    <w:p w:rsidR="00000000" w:rsidDel="00000000" w:rsidP="00000000" w:rsidRDefault="00000000" w:rsidRPr="00000000" w14:paraId="0000001C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produção artesanal e valorização de saberes manuais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desenvolvidos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incluindo demonstração de técnicas, oficinas, pequenas exposições, feiras comunitárias e outras atividades pertinentes ao artesanato, fortalecendo práticas tradicionais, contemporâneas e a economia cultural local.</w:t>
      </w:r>
    </w:p>
    <w:p w:rsidR="00000000" w:rsidDel="00000000" w:rsidP="00000000" w:rsidRDefault="00000000" w:rsidRPr="00000000" w14:paraId="0000001D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h) Culturas Populares e Tradicionais</w:t>
      </w:r>
    </w:p>
    <w:p w:rsidR="00000000" w:rsidDel="00000000" w:rsidP="00000000" w:rsidRDefault="00000000" w:rsidRPr="00000000" w14:paraId="0000001E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grupos, mestres e coletivos de culturas populares e tradicionais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realizados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apresentações, registros, ações de memória, celebrações e atividades de transmissão de saberes, reconhecendo o território como espaço de origem, permanência e continuidade dessas práticas culturais.</w:t>
      </w:r>
    </w:p>
    <w:p w:rsidR="00000000" w:rsidDel="00000000" w:rsidP="00000000" w:rsidRDefault="00000000" w:rsidRPr="00000000" w14:paraId="0000001F">
      <w:pPr>
        <w:pStyle w:val="Heading3"/>
        <w:keepLines w:val="0"/>
        <w:spacing w:after="200" w:before="24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i) Produção Cultural e Formação</w:t>
      </w:r>
    </w:p>
    <w:p w:rsidR="00000000" w:rsidDel="00000000" w:rsidP="00000000" w:rsidRDefault="00000000" w:rsidRPr="00000000" w14:paraId="00000020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Projetos de formação e qualificação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realizados nos territórios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oficinas, workshops, capacitações e ações culturais de pequena escala, voltados ao fortalecimento da produção cultural local, à autonomia de artistas, coletivos e agentes culturais, e à ampliação do acesso às ferramentas de organização e gestão cultural.</w:t>
      </w:r>
    </w:p>
    <w:p w:rsidR="00000000" w:rsidDel="00000000" w:rsidP="00000000" w:rsidRDefault="00000000" w:rsidRPr="00000000" w14:paraId="00000021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 DISTRIBUIÇÃO DE VAGAS E VALORES</w:t>
      </w:r>
    </w:p>
    <w:p w:rsidR="00000000" w:rsidDel="00000000" w:rsidP="00000000" w:rsidRDefault="00000000" w:rsidRPr="00000000" w14:paraId="00000025">
      <w:pPr>
        <w:spacing w:after="200" w:line="257" w:lineRule="auto"/>
        <w:jc w:val="both"/>
        <w:rPr>
          <w:rFonts w:ascii="Source Sans 3 Light" w:cs="Source Sans 3 Light" w:eastAsia="Source Sans 3 Light" w:hAnsi="Source Sans 3 Light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3.1 Tabela de Categorias, Vagas e Valores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57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920.9999999999997" w:tblpY="0"/>
        <w:tblW w:w="10424.0" w:type="dxa"/>
        <w:jc w:val="left"/>
        <w:tblInd w:w="-1241.0" w:type="dxa"/>
        <w:tblLayout w:type="fixed"/>
        <w:tblLook w:val="0600"/>
      </w:tblPr>
      <w:tblGrid>
        <w:gridCol w:w="3119"/>
        <w:gridCol w:w="3121"/>
        <w:gridCol w:w="2430"/>
        <w:gridCol w:w="1754"/>
        <w:tblGridChange w:id="0">
          <w:tblGrid>
            <w:gridCol w:w="3119"/>
            <w:gridCol w:w="3121"/>
            <w:gridCol w:w="2430"/>
            <w:gridCol w:w="17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CATEGORIAS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TOTAL DE VAGAS NESTA CATEGORIA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POR PROJETO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 DA CATEGORIA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Artes Visuais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Artesanato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Audiovisual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Culturas Populares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Dança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Literatura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Música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Patrimônio Cultural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Produção Cultural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Teatro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57" w:lineRule="auto"/>
              <w:jc w:val="both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 do Edital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R$80.000,00</w:t>
            </w:r>
          </w:p>
        </w:tc>
      </w:tr>
    </w:tbl>
    <w:p w:rsidR="00000000" w:rsidDel="00000000" w:rsidP="00000000" w:rsidRDefault="00000000" w:rsidRPr="00000000" w14:paraId="00000057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1"/>
        <w:keepLines w:val="0"/>
        <w:shd w:fill="ffffff" w:val="clear"/>
        <w:spacing w:after="300" w:before="0" w:line="257" w:lineRule="auto"/>
        <w:jc w:val="both"/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color w:val="000000"/>
          <w:sz w:val="24"/>
          <w:szCs w:val="24"/>
          <w:rtl w:val="0"/>
        </w:rPr>
        <w:t xml:space="preserve">4. RESERVA DE VAGAS (AÇÕES AFIRMATIVAS)</w:t>
      </w:r>
    </w:p>
    <w:p w:rsidR="00000000" w:rsidDel="00000000" w:rsidP="00000000" w:rsidRDefault="00000000" w:rsidRPr="00000000" w14:paraId="0000005C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Para cumprimento do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Art. 6º da Lei nº 14.399/2022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este edital estabelece a reserva de 3 (três) vagas para pessoas negras (pretas e pardas), indígenas e pessoas com deficiência, aplicada de forma geral, considerando o total de 10 vagas ofertadas.</w:t>
      </w:r>
    </w:p>
    <w:p w:rsidR="00000000" w:rsidDel="00000000" w:rsidP="00000000" w:rsidRDefault="00000000" w:rsidRPr="00000000" w14:paraId="0000005D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vagas destinadas às ações afirmativas não serão distribuídas por categoria, sendo preenchidas conforme a ordem de classificação geral entre os candidatos inscritos como ação afirmativa, garantindo-se o percentual mínimo legal e respeitando o limite de vagas reservadas.</w:t>
      </w:r>
    </w:p>
    <w:p w:rsidR="00000000" w:rsidDel="00000000" w:rsidP="00000000" w:rsidRDefault="00000000" w:rsidRPr="00000000" w14:paraId="0000005E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reserva de vagas não altera a distribuição de categorias apresentada na tabela acima.</w:t>
      </w:r>
    </w:p>
    <w:p w:rsidR="00000000" w:rsidDel="00000000" w:rsidP="00000000" w:rsidRDefault="00000000" w:rsidRPr="00000000" w14:paraId="0000005F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64220860"/>
        <w:tag w:val="goog_rdk_1"/>
      </w:sdtPr>
      <w:sdtContent>
        <w:tbl>
          <w:tblPr>
            <w:tblStyle w:val="Table3"/>
            <w:tblW w:w="10980.0" w:type="dxa"/>
            <w:jc w:val="left"/>
            <w:tblInd w:w="-130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240"/>
            <w:gridCol w:w="1890"/>
            <w:gridCol w:w="1575"/>
            <w:gridCol w:w="1755"/>
            <w:gridCol w:w="2520"/>
            <w:tblGridChange w:id="0">
              <w:tblGrid>
                <w:gridCol w:w="3240"/>
                <w:gridCol w:w="1890"/>
                <w:gridCol w:w="1575"/>
                <w:gridCol w:w="1755"/>
                <w:gridCol w:w="252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CATEGORIA</w:t>
                </w:r>
              </w:p>
            </w:tc>
            <w:tc>
              <w:tcPr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AMPLA CONCORRÊNCIA</w:t>
                </w:r>
              </w:p>
            </w:tc>
            <w:tc>
              <w:tcPr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AÇÕES AFIRMATIVAS</w:t>
                </w:r>
              </w:p>
            </w:tc>
            <w:tc>
              <w:tcPr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TOTAL DE VAGAS</w:t>
                </w:r>
              </w:p>
            </w:tc>
            <w:tc>
              <w:tcPr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VALOR TOTAL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TODAS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3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7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R$80.000,00</w:t>
                </w:r>
              </w:p>
            </w:tc>
          </w:tr>
        </w:tbl>
      </w:sdtContent>
    </w:sdt>
    <w:p w:rsidR="00000000" w:rsidDel="00000000" w:rsidP="00000000" w:rsidRDefault="00000000" w:rsidRPr="00000000" w14:paraId="0000006A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B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7F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bSuE7s1SycjfsoOWk6dvwASVKQ==">CgMxLjAaHwoBMBIaChgICVIUChJ0YWJsZS5xNXA0Nnh5cXJxb2UaHwoBMRIaChgICVIUChJ0YWJsZS50OXkwMGJoZHFyYncyDmguZTRyNWFtY2JkejIwOAByITFEcHJTZEx5d1o1MUM4RUtsYWFqbG50M2YwcFBTTkJlRA==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